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«Финансовый контроль и аудит»,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Анализ и оценка рисков хозяйствующего субъекта</w:t>
            </w:r>
          </w:p>
          <w:p>
            <w:pPr>
              <w:jc w:val="center"/>
              <w:spacing w:after="0" w:line="240" w:lineRule="auto"/>
              <w:rPr>
                <w:sz w:val="32"/>
                <w:szCs w:val="32"/>
              </w:rPr>
            </w:pPr>
            <w:r>
              <w:rPr>
                <w:rFonts w:ascii="Times New Roman" w:hAnsi="Times New Roman" w:cs="Times New Roman"/>
                <w:color w:val="#000000"/>
                <w:sz w:val="32"/>
                <w:szCs w:val="32"/>
              </w:rPr>
              <w:t> К.М.04.01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«Финансовый контроль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ФИНАНСОВОМУ КОНСУЛЬТИРОВАНИЮ</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АУДИТОР</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17.01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/Орлянский Е.А./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«Финансовый контроль и аудит»;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«Анализ и оценка рисков хозяйствующего субъекта»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К.М.04.01 «Анализ и оценка рисков хозяйствующего субъекта».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«Анализ и оценка рисков хозяйствующего субъекта»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к проведению внутренней аудиторской проверки в составе группы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ключевые риски и средства контроля, связанные с информационными технологиями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ПК-4.5 знать методы оценки и управления рисками внутрикорпоративных злоупотреблений, в том числе мошенничества, кодекс корпоративного управления</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ПК-4.9 уметь выполнять процедуры тестирования (опрос, (запрос), наблюдения (осмотр), проверки (инспектирование), повторного выполнения, пересчета (подсчет), подтверждение), аналитических процедур (анализ финансовых и нефинансовых коэффициентов, статистический анализ, сравнение фактических и плановых показателей, тренд-анализ и прочие), либо их сочетания с использованием программного обеспечения для целей внутреннего аудита или без него</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ПК-4.10 уметь использовать методы автоматизации аудита в объеме, достаточном для выполнения порученного задания и средства контроля, связанные с информационными технологиями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уметь применять в работе принципы формирования управленческой, финансовой (бухгалтерской) и прочих видов отчетности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ПК-4.12 уметь применять в работе международные профессиональные стандарты внутреннего аудита, международные концепции и стандарты по управлению рисками и внутреннему контролю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ПК-4.15 уметь анализировать и оценивать информацию, выявлять причинно- следственные связи, делать выводы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ПК-4.16 уметь применять в работе законы, подзаконные акты и локальные нормативные акты организации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ПК-4.18 владеть навыками проведения мониторинга действий (корректирующих мер) руководителей организации, предпринимаемых по результатам внутренней аудиторской проверки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ПК-4.20 владеть навыками идентификации и оценка рисков объекта внутреннего аудита (бизнес- процесса, проекта, программы, под-разделения)</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ПК-4.22 владеть навыками контроля качества и полноты заполнения внутренними аудиторами рабочих документов для подтверждения выводов по результатам внутреннего аудита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ПК-4.23 владеть навыками предложения способов снижения рисков объекта внутреннего аудита (бизнес-процесса, проекта, программы, подразделения)</w:t>
            </w:r>
          </w:p>
        </w:tc>
      </w:tr>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ПК-4.26 владеть навыками формирования аудиторской выборки с использованием программного обеспечения для целей внутреннего аудита, или без него, для проведения процедур внутреннего аудита с целью получения аудиторских доказательств</w:t>
            </w:r>
          </w:p>
        </w:tc>
      </w:tr>
      <w:tr>
        <w:trPr>
          <w:trHeight w:hRule="exact" w:val="855.53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ПК-4.28 владеть навыками документирования результатов выполнения процедур внутреннего аудита в рабочих документах с использованием программного обеспечения для целей внутреннего аудита или без него</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К.М.04.01 «Анализ и оценка рисков хозяйствующего субъекта» относится к обязательной части, является дисциплиной Блока Б1. «Дисциплины (модули)». Модуль "Внутренний аудит"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Бизнес-планирование</w:t>
            </w:r>
          </w:p>
          <w:p>
            <w:pPr>
              <w:jc w:val="center"/>
              <w:spacing w:after="0" w:line="240" w:lineRule="auto"/>
              <w:rPr>
                <w:sz w:val="22"/>
                <w:szCs w:val="22"/>
              </w:rPr>
            </w:pPr>
            <w:r>
              <w:rPr>
                <w:rFonts w:ascii="Times New Roman" w:hAnsi="Times New Roman" w:cs="Times New Roman"/>
                <w:color w:val="#000000"/>
                <w:sz w:val="22"/>
                <w:szCs w:val="22"/>
              </w:rPr>
              <w:t> Экономический анализ</w:t>
            </w:r>
          </w:p>
          <w:p>
            <w:pPr>
              <w:jc w:val="center"/>
              <w:spacing w:after="0" w:line="240" w:lineRule="auto"/>
              <w:rPr>
                <w:sz w:val="22"/>
                <w:szCs w:val="22"/>
              </w:rPr>
            </w:pPr>
            <w:r>
              <w:rPr>
                <w:rFonts w:ascii="Times New Roman" w:hAnsi="Times New Roman" w:cs="Times New Roman"/>
                <w:color w:val="#000000"/>
                <w:sz w:val="22"/>
                <w:szCs w:val="22"/>
              </w:rPr>
              <w:t> Микроэкономика</w:t>
            </w:r>
          </w:p>
          <w:p>
            <w:pPr>
              <w:jc w:val="center"/>
              <w:spacing w:after="0" w:line="240" w:lineRule="auto"/>
              <w:rPr>
                <w:sz w:val="22"/>
                <w:szCs w:val="22"/>
              </w:rPr>
            </w:pPr>
            <w:r>
              <w:rPr>
                <w:rFonts w:ascii="Times New Roman" w:hAnsi="Times New Roman" w:cs="Times New Roman"/>
                <w:color w:val="#000000"/>
                <w:sz w:val="22"/>
                <w:szCs w:val="22"/>
              </w:rPr>
              <w:t> Экономическая теория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3"/>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12"/>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277.8286"/>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9</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Сущность риска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риска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риска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риска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Классификация рисков и ее критерии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рисков и ее критерии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риска и ее критерии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рисков и ее критерии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Методология анализа и оценки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анализа и оценки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анализа и оценки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Отношение к экономическому риску.</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Отношение к экономическому риску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Отношение к экономическому риску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Отношение к экономическому риску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Управление риском и методы его снижения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риском и методы его снижения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риском и методы его снижения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риском и методы его снижения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8108.51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029.91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риска в рыночной экономике</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риска. Причины риска. Проблема неопределенности, асимметрии и дефицита информации и риск. Функции риска в рыночной экономике. Основные теории риска. Классическая теория риска. Неоклассическая теория риска. Институциональная теория риска. Цели и задачи исследования рисков.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Классификация рисков и ее критерии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Экономический риск. Потребительский и предпринимательский риск. Многообразие предпринимательских рисков и проблема  классификации и ее критериев. Критерий учета. Критерий направления результатов. Критерий сферы возникновения. Критерий производственной деятельности. Критерий последствий.</w:t>
            </w: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2419.0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критерии оценки и анализа экономического рисков (последствия и вероятность их наступления) и  принципы их измерения. Виды и особенности анализа и оценки потерь, связанных от экономическим риском. Качественный и количественный анализ и оценка риска. Содержание и методы качественного анализа и оценки риска. Методы количественного анализа и оценки риска. Статистические методы и показатели меры риска. Факторные методы анализа и оценки экономического риска. Метод экспертных оценок  риска. Рейтинговые методы анализа и оценки экономического риска. Имитационные методы и модели анализа и оценки экономического риска. Оценка риска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 основе анализа финансового состояния фирмы. Методические особенности анализа и оценки риска конкретных факторов риска и видов бизнеса.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Отношение к экономическому риску</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субъектов с позиции отношения к риску. Теория рационального экономического поведения предпринимателей в условиях риска.</w:t>
            </w:r>
          </w:p>
          <w:p>
            <w:pPr>
              <w:jc w:val="both"/>
              <w:spacing w:after="0" w:line="240" w:lineRule="auto"/>
              <w:rPr>
                <w:sz w:val="24"/>
                <w:szCs w:val="24"/>
              </w:rPr>
            </w:pPr>
            <w:r>
              <w:rPr>
                <w:rFonts w:ascii="Times New Roman" w:hAnsi="Times New Roman" w:cs="Times New Roman"/>
                <w:color w:val="#000000"/>
                <w:sz w:val="24"/>
                <w:szCs w:val="24"/>
              </w:rPr>
              <w:t> Институциональная теория и отношение к риску. Значение институтов и трансакционных издержек в формировании отношения к риску. Выгоды и издержки принятия риска. Выгоды и издержки принятия и сокращения рисков.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риском и методы его снижения</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"риск-менеджмент". Функции, организация и стратегия риск-менеджмента. Основные правила и критерии риск-менеджмента. Этапы процесса управления риском. Комплексный подход к управлению риском. Средства разрешения экономического риска (избежание, передача, сохранение). Основные способы и методы уменьшения экономического риска. Информационное обеспечение как способ уменьшения риска. Цена информации и ее понятие и измерение. Диверсификация как метод снижения риска. Страхование экономических рисков. Оценка целесообразности страхования. Самострахование и лимитирование. Хеджирование. Граница применения методов сокращения риска. Кривая риска.</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риска в рыночной экономике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Сравнительный анализ теории риска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Классификация риска и ее критерии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Анализ видов рынка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анализа и оценки риска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Уровни риска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риском и методы его снижения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Методы риск-менеджмента. Анализ кривой риска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риска в рыночной экономике</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причины риска в рыночной экономике. Классическая и неоклассическая теория риска. 3. Институциональная теория риска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Классификация рисков и ее критерии</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Потребительский и предпринимательский риски и их отличия. Виды предпринимательский рисков. 3. Финансовые риски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анализа и оценки риска</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Сущность методологии анализа и оценки риска. 2. Основные методы анализа и оценки риска. 3. Оценка и анализ риска в отдельных видах бизнеса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Отношение к экономическому риску</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Виды отношения к риску. 2. Теории отношения к риску. 3. Выгоды и издержки отношения к риску</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риском и методы его снижения</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Сущность риск-менеджмента, 2. Методы риск- менеджмента. Границы применения методов риск-менеджмента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«Анализ и оценка рисков хозяйствующего субъекта» / Орлянский Е.А..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Воронцовский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978-5-534-12206-0.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https://urait.ru/bcode/450664</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оценка</w:t>
            </w:r>
            <w:r>
              <w:rPr/>
              <w:t xml:space="preserve"> </w:t>
            </w:r>
            <w:r>
              <w:rPr>
                <w:rFonts w:ascii="Times New Roman" w:hAnsi="Times New Roman" w:cs="Times New Roman"/>
                <w:color w:val="#000000"/>
                <w:sz w:val="24"/>
                <w:szCs w:val="24"/>
              </w:rPr>
              <w:t>рисков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бизнесе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Касьяненко</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Маховикова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978-5-534-00375-8.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https://urait.ru/bcode/450126</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оценка</w:t>
            </w:r>
            <w:r>
              <w:rPr/>
              <w:t xml:space="preserve"> </w:t>
            </w:r>
            <w:r>
              <w:rPr>
                <w:rFonts w:ascii="Times New Roman" w:hAnsi="Times New Roman" w:cs="Times New Roman"/>
                <w:color w:val="#000000"/>
                <w:sz w:val="24"/>
                <w:szCs w:val="24"/>
              </w:rPr>
              <w:t>рисков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Терехова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Мозолева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Российская</w:t>
            </w:r>
            <w:r>
              <w:rPr/>
              <w:t xml:space="preserve"> </w:t>
            </w:r>
            <w:r>
              <w:rPr>
                <w:rFonts w:ascii="Times New Roman" w:hAnsi="Times New Roman" w:cs="Times New Roman"/>
                <w:color w:val="#000000"/>
                <w:sz w:val="24"/>
                <w:szCs w:val="24"/>
              </w:rPr>
              <w:t>таможенная</w:t>
            </w:r>
            <w:r>
              <w:rPr/>
              <w:t xml:space="preserve"> </w:t>
            </w:r>
            <w:r>
              <w:rPr>
                <w:rFonts w:ascii="Times New Roman" w:hAnsi="Times New Roman" w:cs="Times New Roman"/>
                <w:color w:val="#000000"/>
                <w:sz w:val="24"/>
                <w:szCs w:val="24"/>
              </w:rPr>
              <w:t>академия,</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978-5-9590-0886-4.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http://www.iprbookshop.ru/69853.html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Энциклопедия</w:t>
            </w:r>
            <w:r>
              <w:rPr/>
              <w:t xml:space="preserve"> </w:t>
            </w:r>
            <w:r>
              <w:rPr>
                <w:rFonts w:ascii="Times New Roman" w:hAnsi="Times New Roman" w:cs="Times New Roman"/>
                <w:color w:val="#000000"/>
                <w:sz w:val="24"/>
                <w:szCs w:val="24"/>
              </w:rPr>
              <w:t>финансового</w:t>
            </w:r>
            <w:r>
              <w:rPr/>
              <w:t xml:space="preserve"> </w:t>
            </w:r>
            <w:r>
              <w:rPr>
                <w:rFonts w:ascii="Times New Roman" w:hAnsi="Times New Roman" w:cs="Times New Roman"/>
                <w:color w:val="#000000"/>
                <w:sz w:val="24"/>
                <w:szCs w:val="24"/>
              </w:rPr>
              <w:t>риск-менеджмента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Барбаумов,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Рогов,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Щукин,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Ситникова,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Бурков,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Тихомиров,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Лобанов,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Замковой,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Шпрингель,</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Голембиовский,</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Лобанова,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Чугунова,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Энциклопедия</w:t>
            </w:r>
            <w:r>
              <w:rPr/>
              <w:t xml:space="preserve"> </w:t>
            </w:r>
            <w:r>
              <w:rPr>
                <w:rFonts w:ascii="Times New Roman" w:hAnsi="Times New Roman" w:cs="Times New Roman"/>
                <w:color w:val="#000000"/>
                <w:sz w:val="24"/>
                <w:szCs w:val="24"/>
              </w:rPr>
              <w:t>финансового</w:t>
            </w:r>
            <w:r>
              <w:rPr/>
              <w:t xml:space="preserve"> </w:t>
            </w:r>
            <w:r>
              <w:rPr>
                <w:rFonts w:ascii="Times New Roman" w:hAnsi="Times New Roman" w:cs="Times New Roman"/>
                <w:color w:val="#000000"/>
                <w:sz w:val="24"/>
                <w:szCs w:val="24"/>
              </w:rPr>
              <w:t>риск-менеджмента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Альпина</w:t>
            </w:r>
            <w:r>
              <w:rPr/>
              <w:t xml:space="preserve"> </w:t>
            </w:r>
            <w:r>
              <w:rPr>
                <w:rFonts w:ascii="Times New Roman" w:hAnsi="Times New Roman" w:cs="Times New Roman"/>
                <w:color w:val="#000000"/>
                <w:sz w:val="24"/>
                <w:szCs w:val="24"/>
              </w:rPr>
              <w:t>Бизнес</w:t>
            </w:r>
            <w:r>
              <w:rPr/>
              <w:t xml:space="preserve"> </w:t>
            </w:r>
            <w:r>
              <w:rPr>
                <w:rFonts w:ascii="Times New Roman" w:hAnsi="Times New Roman" w:cs="Times New Roman"/>
                <w:color w:val="#000000"/>
                <w:sz w:val="24"/>
                <w:szCs w:val="24"/>
              </w:rPr>
              <w:t>Букс,</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978-5-9614-0824-9.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http://www.iprbookshop.ru/96867.html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921.22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112.3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702.9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300.6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080.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2023-2024_ФГОС3++2023_Бак-ОЗФО-Э(ФКиА)(23)_plx_Анализ и оценка рисков хозяйствующего субъекта</dc:title>
  <dc:creator>FastReport.NET</dc:creator>
</cp:coreProperties>
</file>